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 w:themeColor="text1"/>
          <w:sz w:val="32"/>
          <w:szCs w:val="32"/>
          <w:u w:val="none"/>
        </w:rPr>
      </w:pPr>
      <w:r>
        <w:rPr>
          <w:rFonts w:hint="eastAsia"/>
          <w:b/>
          <w:sz w:val="32"/>
          <w:szCs w:val="32"/>
          <w:u w:val="none"/>
        </w:rPr>
        <w:t>《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:highlight w:val="none"/>
          <w:u w:val="none"/>
          <w:lang w:eastAsia="zh-CN"/>
        </w:rPr>
        <w:t>核酸扩增检测仪采购项目</w:t>
      </w:r>
      <w:r>
        <w:rPr>
          <w:rFonts w:hint="eastAsia"/>
          <w:b/>
          <w:color w:val="000000" w:themeColor="text1"/>
          <w:sz w:val="32"/>
          <w:szCs w:val="32"/>
          <w:u w:val="none"/>
        </w:rPr>
        <w:t>》</w:t>
      </w:r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院内询价采购中标公告</w:t>
      </w:r>
    </w:p>
    <w:p>
      <w:pPr>
        <w:rPr>
          <w:b/>
          <w:color w:val="000000" w:themeColor="text1"/>
          <w:sz w:val="32"/>
          <w:szCs w:val="32"/>
        </w:rPr>
      </w:pPr>
    </w:p>
    <w:p>
      <w:pPr>
        <w:rPr>
          <w:rFonts w:hint="default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1、采购项目名称</w:t>
      </w:r>
      <w:r>
        <w:rPr>
          <w:rFonts w:hint="eastAsia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eastAsia="zh-CN"/>
        </w:rPr>
        <w:t>核酸扩增检测仪采购项目</w:t>
      </w:r>
    </w:p>
    <w:p>
      <w:pPr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2、采购项目编号：</w:t>
      </w:r>
      <w:r>
        <w:rPr>
          <w:rFonts w:hint="eastAsia"/>
          <w:color w:val="auto"/>
          <w:sz w:val="24"/>
          <w:szCs w:val="24"/>
          <w:lang w:val="en-US" w:eastAsia="zh-CN"/>
        </w:rPr>
        <w:t>JLXZYYSBCG2021-003#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3、政府采购备案号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G10-JLXZYY-QT-202110-B0990-IDN</w:t>
      </w:r>
      <w:r>
        <w:rPr>
          <w:rFonts w:hint="eastAsia" w:ascii="宋体" w:hAnsi="宋体"/>
          <w:color w:val="auto"/>
          <w:sz w:val="24"/>
          <w:szCs w:val="24"/>
          <w:u w:val="none"/>
        </w:rPr>
        <w:t xml:space="preserve"> 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4、招标公告发布日期：20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5、中标公告发布日期：20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6、发布媒介名称：将乐县总医院（http://www.smjlxzyy.com）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7、开标时间：20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  1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: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eastAsia"/>
          <w:color w:val="auto"/>
          <w:sz w:val="24"/>
          <w:szCs w:val="24"/>
        </w:rPr>
        <w:t>0</w:t>
      </w:r>
    </w:p>
    <w:p>
      <w:pPr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8、开标地点：将乐县总医院第二综合楼五楼</w:t>
      </w:r>
      <w:r>
        <w:rPr>
          <w:rFonts w:hint="eastAsia"/>
          <w:color w:val="auto"/>
          <w:sz w:val="24"/>
          <w:szCs w:val="24"/>
          <w:lang w:val="en-US" w:eastAsia="zh-CN"/>
        </w:rPr>
        <w:t>会议室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9、中标情况：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603"/>
        <w:gridCol w:w="1110"/>
        <w:gridCol w:w="1410"/>
        <w:gridCol w:w="18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03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110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10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890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>
            <w:pPr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核酸扩增检测仪</w:t>
            </w:r>
          </w:p>
        </w:tc>
        <w:tc>
          <w:tcPr>
            <w:tcW w:w="1603" w:type="dxa"/>
          </w:tcPr>
          <w:p>
            <w:pP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杭州</w:t>
            </w:r>
          </w:p>
        </w:tc>
        <w:tc>
          <w:tcPr>
            <w:tcW w:w="1110" w:type="dxa"/>
          </w:tcPr>
          <w:p>
            <w:pPr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410" w:type="dxa"/>
          </w:tcPr>
          <w:p>
            <w:pPr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42600</w:t>
            </w:r>
          </w:p>
        </w:tc>
        <w:tc>
          <w:tcPr>
            <w:tcW w:w="1890" w:type="dxa"/>
          </w:tcPr>
          <w:p>
            <w:pPr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福建三明达康医疗器械有限公司</w:t>
            </w:r>
          </w:p>
        </w:tc>
      </w:tr>
    </w:tbl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10、投标供应商对中标结果有异议的，请在中标公告发布之日起</w:t>
      </w:r>
      <w:r>
        <w:rPr>
          <w:rFonts w:hint="eastAsia"/>
          <w:color w:val="auto"/>
          <w:sz w:val="24"/>
          <w:szCs w:val="24"/>
          <w:lang w:val="en-US" w:eastAsia="zh-CN"/>
        </w:rPr>
        <w:t>三</w:t>
      </w:r>
      <w:r>
        <w:rPr>
          <w:rFonts w:hint="eastAsia"/>
          <w:color w:val="auto"/>
          <w:sz w:val="24"/>
          <w:szCs w:val="24"/>
        </w:rPr>
        <w:t>个工作日内，以书面的形式向将乐县总医院提出质疑。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特此公告</w:t>
      </w:r>
    </w:p>
    <w:p>
      <w:pPr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将乐县总医院</w:t>
      </w:r>
    </w:p>
    <w:p>
      <w:pPr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3A9"/>
    <w:rsid w:val="00142B77"/>
    <w:rsid w:val="00157666"/>
    <w:rsid w:val="00214512"/>
    <w:rsid w:val="00244F83"/>
    <w:rsid w:val="0059439D"/>
    <w:rsid w:val="005A7591"/>
    <w:rsid w:val="00670C3F"/>
    <w:rsid w:val="0081581C"/>
    <w:rsid w:val="00827323"/>
    <w:rsid w:val="00852DDE"/>
    <w:rsid w:val="00965045"/>
    <w:rsid w:val="009733B3"/>
    <w:rsid w:val="00990579"/>
    <w:rsid w:val="00A561F8"/>
    <w:rsid w:val="00A64EF0"/>
    <w:rsid w:val="00AF0F95"/>
    <w:rsid w:val="00B4451D"/>
    <w:rsid w:val="00C403A9"/>
    <w:rsid w:val="00C46F5F"/>
    <w:rsid w:val="00D71F68"/>
    <w:rsid w:val="00F00CAE"/>
    <w:rsid w:val="00F44B36"/>
    <w:rsid w:val="00F91BB3"/>
    <w:rsid w:val="1644372A"/>
    <w:rsid w:val="19582EE0"/>
    <w:rsid w:val="3A396138"/>
    <w:rsid w:val="55140B5B"/>
    <w:rsid w:val="581D3885"/>
    <w:rsid w:val="62F66247"/>
    <w:rsid w:val="6EE96664"/>
    <w:rsid w:val="7C5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3</TotalTime>
  <ScaleCrop>false</ScaleCrop>
  <LinksUpToDate>false</LinksUpToDate>
  <CharactersWithSpaces>440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2018-01-19T09:03:00Z</dcterms:created>
  <dc:creator>Users</dc:creator>
  <cp:lastModifiedBy>admin</cp:lastModifiedBy>
  <cp:lastPrinted>2018-03-19T11:39:00Z</cp:lastPrinted>
  <dcterms:modified xsi:type="dcterms:W3CDTF">2021-11-23T14:43:04Z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597F9EFDBB544074B4581DEB23C3AF7C</vt:lpwstr>
  </property>
</Properties>
</file>