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54" w:rsidRDefault="0028786A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将乐县总医院智能防疫及安保（大门</w:t>
      </w:r>
      <w:r>
        <w:rPr>
          <w:rFonts w:ascii="华文中宋" w:eastAsia="华文中宋" w:hAnsi="华文中宋" w:hint="eastAsia"/>
          <w:b/>
          <w:sz w:val="36"/>
          <w:szCs w:val="36"/>
        </w:rPr>
        <w:t>）</w:t>
      </w:r>
      <w:r w:rsidR="00C6252B">
        <w:rPr>
          <w:rFonts w:ascii="华文中宋" w:eastAsia="华文中宋" w:hAnsi="华文中宋" w:hint="eastAsia"/>
          <w:b/>
          <w:sz w:val="36"/>
          <w:szCs w:val="36"/>
        </w:rPr>
        <w:t>预</w:t>
      </w:r>
      <w:r>
        <w:rPr>
          <w:rFonts w:ascii="华文中宋" w:eastAsia="华文中宋" w:hAnsi="华文中宋" w:hint="eastAsia"/>
          <w:b/>
          <w:sz w:val="36"/>
          <w:szCs w:val="36"/>
        </w:rPr>
        <w:t>方案</w:t>
      </w:r>
    </w:p>
    <w:tbl>
      <w:tblPr>
        <w:tblW w:w="4663" w:type="pct"/>
        <w:tblInd w:w="-318" w:type="dxa"/>
        <w:tblLook w:val="04A0"/>
      </w:tblPr>
      <w:tblGrid>
        <w:gridCol w:w="567"/>
        <w:gridCol w:w="1561"/>
        <w:gridCol w:w="567"/>
        <w:gridCol w:w="567"/>
        <w:gridCol w:w="2932"/>
        <w:gridCol w:w="8123"/>
      </w:tblGrid>
      <w:tr w:rsidR="00C6252B" w:rsidTr="00C6252B">
        <w:trPr>
          <w:trHeight w:val="643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28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C6252B" w:rsidTr="00C6252B">
        <w:trPr>
          <w:trHeight w:val="896"/>
        </w:trPr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智能防疫检测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无感闸机</w:t>
            </w:r>
            <w:proofErr w:type="gramEnd"/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南区大门3进3出（其中行人通道1进1出，摩托车1进、侧边门人行通道1进1出，摩托车通道1出）;</w:t>
            </w:r>
          </w:p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北区大门3进1出（其中人行通道2进，出复用；摩托车通道进出左右各1个）。    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73"/>
            </w:tblGrid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ind w:left="360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1、体温检测+八</w:t>
                  </w:r>
                  <w:proofErr w:type="gramStart"/>
                  <w:r>
                    <w:rPr>
                      <w:rFonts w:ascii="宋体" w:hAnsi="宋体" w:cs="宋体"/>
                      <w:kern w:val="0"/>
                      <w:szCs w:val="21"/>
                    </w:rPr>
                    <w:t>闽健康码</w:t>
                  </w:r>
                  <w:proofErr w:type="gramEnd"/>
                  <w:r>
                    <w:rPr>
                      <w:rFonts w:ascii="宋体" w:hAnsi="宋体" w:cs="宋体"/>
                      <w:kern w:val="0"/>
                      <w:szCs w:val="21"/>
                    </w:rPr>
                    <w:t>通行</w:t>
                  </w:r>
                </w:p>
                <w:p w:rsidR="00C6252B" w:rsidRDefault="00C6252B">
                  <w:pPr>
                    <w:widowControl/>
                    <w:spacing w:line="240" w:lineRule="exact"/>
                    <w:ind w:left="360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2、体温检测+国家健康码通行</w:t>
                  </w:r>
                </w:p>
                <w:p w:rsidR="00C6252B" w:rsidRDefault="00C6252B">
                  <w:pPr>
                    <w:widowControl/>
                    <w:spacing w:line="240" w:lineRule="exact"/>
                    <w:ind w:left="360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3、体温检测+身份证通行</w:t>
                  </w:r>
                </w:p>
                <w:p w:rsidR="00C6252B" w:rsidRDefault="00C6252B">
                  <w:pPr>
                    <w:widowControl/>
                    <w:spacing w:line="240" w:lineRule="exact"/>
                    <w:ind w:left="360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4、体温检测+</w:t>
                  </w:r>
                  <w:proofErr w:type="gramStart"/>
                  <w:r>
                    <w:rPr>
                      <w:rFonts w:ascii="宋体" w:hAnsi="宋体" w:cs="宋体"/>
                      <w:kern w:val="0"/>
                      <w:szCs w:val="21"/>
                    </w:rPr>
                    <w:t>医</w:t>
                  </w:r>
                  <w:proofErr w:type="gramEnd"/>
                  <w:r>
                    <w:rPr>
                      <w:rFonts w:ascii="宋体" w:hAnsi="宋体" w:cs="宋体"/>
                      <w:kern w:val="0"/>
                      <w:szCs w:val="21"/>
                    </w:rPr>
                    <w:t>保卡通行</w:t>
                  </w:r>
                </w:p>
                <w:p w:rsidR="00C6252B" w:rsidRDefault="00C6252B">
                  <w:pPr>
                    <w:widowControl/>
                    <w:spacing w:line="240" w:lineRule="exact"/>
                    <w:ind w:left="360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5、体温检测+腕带码通行</w:t>
                  </w:r>
                </w:p>
                <w:p w:rsidR="00C6252B" w:rsidRDefault="00C6252B">
                  <w:pPr>
                    <w:widowControl/>
                    <w:spacing w:line="240" w:lineRule="exact"/>
                    <w:ind w:left="360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kern w:val="0"/>
                      <w:szCs w:val="21"/>
                    </w:rPr>
                    <w:t>6、体温检测+陪护码通行</w:t>
                  </w:r>
                </w:p>
                <w:p w:rsidR="00C6252B" w:rsidRPr="00C220E6" w:rsidRDefault="00C6252B">
                  <w:pPr>
                    <w:widowControl/>
                    <w:spacing w:line="240" w:lineRule="exact"/>
                    <w:ind w:left="360"/>
                    <w:jc w:val="left"/>
                    <w:rPr>
                      <w:rFonts w:ascii="宋体" w:hAnsi="宋体" w:cs="宋体"/>
                      <w:color w:val="000000" w:themeColor="text1"/>
                      <w:kern w:val="0"/>
                      <w:szCs w:val="21"/>
                    </w:rPr>
                  </w:pPr>
                  <w:r w:rsidRPr="00C220E6">
                    <w:rPr>
                      <w:rFonts w:ascii="宋体" w:hAnsi="宋体" w:cs="宋体" w:hint="eastAsia"/>
                      <w:color w:val="000000" w:themeColor="text1"/>
                      <w:kern w:val="0"/>
                      <w:szCs w:val="21"/>
                    </w:rPr>
                    <w:t>7、体温检测+人脸识别同行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必须同时满足以上</w:t>
                  </w:r>
                  <w:r>
                    <w:rPr>
                      <w:rFonts w:ascii="宋体" w:hAnsi="宋体" w:cs="宋体" w:hint="eastAsia"/>
                      <w:color w:val="FF0000"/>
                      <w:kern w:val="0"/>
                      <w:szCs w:val="21"/>
                    </w:rPr>
                    <w:t>7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种通行模式通行策略。</w:t>
                  </w:r>
                </w:p>
              </w:tc>
            </w:tr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备部署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医院独立数据统计大屏，可实现：每日2小时内检测过闸人数、7天内过闸人数统计、7天内风险预警统计等。（需提供产品截图佐证）</w:t>
                  </w:r>
                </w:p>
              </w:tc>
            </w:tr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疫情过后系统可以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做人员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实名制管理及访客系统管理。（需提供CTID访客系统软件著作权登记证书）</w:t>
                  </w:r>
                </w:p>
              </w:tc>
            </w:tr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设备外壳防护等级不应低于IP66（需提供国家认可的权威检测机构出具的完整检测报告复印件佐证，并在佐证材料上注明佐证此项技术指标）。</w:t>
                  </w:r>
                </w:p>
              </w:tc>
            </w:tr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设备一体化集成功能应支持身份证读卡器、CTID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二维码识别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、健康码检测、测温模组、NFC读卡器等多种功能。（需提供国家认可的权威检测机构出具的完整检测报告复印件佐证，并在佐证材料上注明佐证此项技术指标）。</w:t>
                  </w:r>
                </w:p>
              </w:tc>
            </w:tr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设备触摸及主页快捷键操作：支持用专用金属笔或手指操作；支持主页快捷键：同步、重启、补光、音量调节、升级。（需提供国家认可的权威检测机构出具的完整检测报告复印件佐证，并在佐证材料上注明佐证此项技术指标）</w:t>
                  </w:r>
                </w:p>
              </w:tc>
            </w:tr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设备具有CTID核验软件功能，并具备自主知识产权。（需提供软件著作权登记证书）</w:t>
                  </w:r>
                </w:p>
              </w:tc>
            </w:tr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设备应支持远程重启功能：客户端远程强制设备断电重启。（需提供国家认可的权威检测机构出具的完整检测报告复印件佐证，并在佐证材料上注明佐证此项技术指标）。</w:t>
                  </w:r>
                </w:p>
              </w:tc>
            </w:tr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外观结构：设备箱体应采用国产SUS304不锈钢材质，厚度应≥1.2mm，尺寸≧1400*200*1000mm，通道宽度：单边通道宽度800mm--1200mm，门体：不锈钢、亚克力。</w:t>
                  </w:r>
                </w:p>
              </w:tc>
            </w:tr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远程开门功能：设备支持通过管理软件实现远程开门、应急开门、应急关门、恢复门常态等功能；支持通过遥控器实现远程开门、远程关门、常开、常闭等功能。</w:t>
                  </w:r>
                </w:p>
              </w:tc>
            </w:tr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红外检测：设备采用≥4对红外对射，能在晴天、雨天等环境下稳定运行，不产生误报。</w:t>
                  </w:r>
                </w:p>
              </w:tc>
            </w:tr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开门速度：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门翼开/关速度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支持10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档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可调；开门速度＜0.5s。</w:t>
                  </w:r>
                </w:p>
              </w:tc>
            </w:tr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防尾随功能：设备应具有防尾随功能，当检测到有人员尾随时，会有语音警告提醒，尾随最小检测间距可达30mm。尾随检测灵敏度提供10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档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可调。</w:t>
                  </w:r>
                </w:p>
              </w:tc>
            </w:tr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红外防夹功能：设备应具有红外防夹功能，并可设置为“过最后一对红外关闸”、“过防夹红外关闸”两种不同工作模式。</w:t>
                  </w:r>
                </w:p>
              </w:tc>
            </w:tr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lastRenderedPageBreak/>
                    <w:t>语音提示功能：设备集成了语音模块，可根据不同事件同时结合用户设定播放提醒语音，语音播报类型支持不少于20种可选。</w:t>
                  </w:r>
                </w:p>
              </w:tc>
            </w:tr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开门方式：设备支持人脸识别、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医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保卡、身份证、腕带码、陪护码等验证方式联动开门。</w:t>
                  </w:r>
                </w:p>
              </w:tc>
            </w:tr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灯光功能：设备在关闭、通行与拒绝的状态下，可实现蓝、绿、红三种不同颜色灯光自动切换。</w:t>
                  </w:r>
                </w:p>
              </w:tc>
            </w:tr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自检和报障功能：设备应具备部件自检功能，可在内置液晶屏上显示故障类型，并可实现故障语音播报，故障检测类型至少应包括电机故障、限位故障等。</w:t>
                  </w:r>
                </w:p>
              </w:tc>
            </w:tr>
            <w:tr w:rsidR="00C6252B">
              <w:tc>
                <w:tcPr>
                  <w:tcW w:w="787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外壳防护等级：闸机通道外壳对外界机械碰撞的防护等级最薄弱处不低于IK04要求，其他表面不低于IK07要求</w:t>
                  </w:r>
                </w:p>
              </w:tc>
            </w:tr>
          </w:tbl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252B" w:rsidTr="00C6252B">
        <w:trPr>
          <w:trHeight w:val="600"/>
        </w:trPr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无感刷脸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门禁设备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 w:rsidP="00C220E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主要用于各住院病区、血透中心。门禁刷脸、刷腕带码、刷访客码通行。要具备可视和测体温功能。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99"/>
            </w:tblGrid>
            <w:tr w:rsidR="00C6252B">
              <w:tc>
                <w:tcPr>
                  <w:tcW w:w="84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要求支持门禁点管理，包括门和人员通道门禁点</w:t>
                  </w:r>
                </w:p>
              </w:tc>
            </w:tr>
            <w:tr w:rsidR="00C6252B">
              <w:tc>
                <w:tcPr>
                  <w:tcW w:w="84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要求支持在按组织、人员分组维度配置权限时，属于该组织或分组的人员自动生成按组织、按人员分组维度配置的权限；</w:t>
                  </w:r>
                </w:p>
              </w:tc>
            </w:tr>
            <w:tr w:rsidR="00C6252B">
              <w:tc>
                <w:tcPr>
                  <w:tcW w:w="84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要求支持人员权限（人员、卡、人脸图片、人脸建模底图）的大规模批量下发；</w:t>
                  </w:r>
                </w:p>
              </w:tc>
            </w:tr>
            <w:tr w:rsidR="00C6252B">
              <w:tc>
                <w:tcPr>
                  <w:tcW w:w="84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要求支持人员出入事件和设备事件实时查询；</w:t>
                  </w:r>
                </w:p>
              </w:tc>
            </w:tr>
            <w:tr w:rsidR="00C6252B">
              <w:tc>
                <w:tcPr>
                  <w:tcW w:w="84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要求支持门禁权限（通行权限、时间权限等）自动下发更新数据到设备；</w:t>
                  </w:r>
                </w:p>
              </w:tc>
            </w:tr>
            <w:tr w:rsidR="00C6252B">
              <w:trPr>
                <w:trHeight w:val="580"/>
              </w:trPr>
              <w:tc>
                <w:tcPr>
                  <w:tcW w:w="84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能对接医院的HIS、LIS系统，并读取住院人员数据、陪护人员数据及核酸检测、同步核酸检测数据，进行智能分辨是否通行规则。</w:t>
                  </w:r>
                </w:p>
              </w:tc>
            </w:tr>
          </w:tbl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252B" w:rsidTr="00C6252B">
        <w:trPr>
          <w:trHeight w:val="876"/>
        </w:trPr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住院部无感陪护系统平台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总医院平台模式，含总院、北院区、南院区3个院区及12个分院改造，总医院平台下的所有医疗机构可以复用。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99"/>
            </w:tblGrid>
            <w:tr w:rsidR="00C6252B">
              <w:trPr>
                <w:trHeight w:val="1929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陪护电子通行证申请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支持陪护人员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填通过微信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小程序申请陪护码；并支持对住院患者身份进行验证，验证通过后进入陪护码生成界面；第一次生成陪护码时要调用门禁设备接口数据同步接口。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电子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能行证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申请限制：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需要确认患者是否在院；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需要确认陪护人员是否完成48小时核酸检测且为阴性；（调用HIS提供的核酸检测报告接口，通过身份证、姓名查询）；</w:t>
                  </w:r>
                </w:p>
              </w:tc>
            </w:tr>
            <w:tr w:rsidR="00C6252B">
              <w:trPr>
                <w:trHeight w:val="96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患者身份验证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写住院建档时，患者的身份信息：包括患者住院号、姓名、电话号码；陪护人员姓名、电话号码、身份证号码信息；然后调用HIS接口完成患者身份信息确认；身份校验通过后，调用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人脸核身进行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身份验证</w:t>
                  </w:r>
                </w:p>
              </w:tc>
            </w:tr>
            <w:tr w:rsidR="00C6252B">
              <w:trPr>
                <w:trHeight w:val="17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电子通行证生成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显示陪护二维码；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显示陪护人员姓名和照片；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显示陪护码生成时间；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60秒自动刷新陪护码；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显示当前陪护人员可进入的病区（与病人所在病区一致）；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提供注销陪护码功能；</w:t>
                  </w:r>
                </w:p>
              </w:tc>
            </w:tr>
            <w:tr w:rsidR="00C6252B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核酸检测结果验证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需要确认陪护人员是否完成48小时核酸检测且为阴性；（调用HIS提供的核酸检测报告接口，通过身份证、姓名查询）；</w:t>
                  </w:r>
                </w:p>
              </w:tc>
            </w:tr>
          </w:tbl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252B" w:rsidTr="00C6252B">
        <w:trPr>
          <w:trHeight w:val="585"/>
        </w:trPr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磁力锁、闭门器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总院、北院区加装电磁力锁和闭门器，并进行磁力门改造。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磁力锁特性:</w:t>
            </w:r>
            <w:r>
              <w:rPr>
                <w:rFonts w:ascii="宋体" w:hAnsi="宋体" w:cs="宋体" w:hint="eastAsia"/>
                <w:kern w:val="0"/>
                <w:szCs w:val="21"/>
              </w:rPr>
              <w:t>内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有防拆螺丝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，上锁状态无法拆卸；铝合金外壳防水设计，质量保证；橡皮圈防残磁设计。                                                                                                                                                                技术参数:工作电压DC12V、工作电流500mA、开锁时间≤1秒、承受拉力280KG通电上锁断电开锁。   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闭门器技术参数: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主体材质：铝合金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产品颜色：银色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产品重量：1.68KG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适装门重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：60KG-85KG                                                        适合门宽:800~1050mm                                                        拉杆伸缩长度:240~320mm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标准配置：闭门器主体、摆臂、安装螺丝1套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闭门时间调整：和门禁访客系统相通，可以后台调整闭门时间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门禁电源参数：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1）功能特性：金属电源外壳简约设计、耐摔、侧面散热孔设计，使用安全；变压器内部采用优质铜丝50W大功率输出；采用合理电路板设计，科学设计接线端口，方便外接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门禁机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和电锁；电源设计了保险丝装置，电压过高会自动断电，防止故障进一步扩大；双散热片，防止电容过热；全新升级电源可调节设计，可调节时间为0~10秒。                                                    2）技术参数:输入电压AC220V~50HZ，输出电压:DC12V，工作温度-20℃~+60℃，工作湿度≤90%RH，可调时间0~10秒，</w:t>
            </w:r>
          </w:p>
        </w:tc>
      </w:tr>
      <w:tr w:rsidR="00C6252B" w:rsidTr="00C6252B">
        <w:trPr>
          <w:trHeight w:val="585"/>
        </w:trPr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安检门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 w:rsidP="00C220E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5个1.2米。南院区第一综合楼大门、边门、急诊各1个;北院区门诊、住院各1个，含6个手持金属探测安检设备。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【12防区，LCD屏】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运输重量 约70KG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功耗 ＜15W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工作温度 -25℃─55℃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工作湿度 95%，无冷凝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外接电源 187V～242V，50/60Hz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工作频率 根据安装环境自行调节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外形尺寸：(mm)2210(高)x840(宽)x475(深)，(mm)2210(高)x1200(宽)x475(深)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通道尺寸：(mm)1980(高)x710(宽)x400(深)，(mm)1980(高)x1070(宽)x400(深)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超高检测灵敏度：可检测到半个回形针大小的金属，不会漏报和串报。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智能分辨：能区分铁磁质和非铁磁质金属物品。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超低探测高度：离地3cm以上的金属物体进入检测区域均可报警。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多区位报警功能：人体不同位置的多个金属通过安检门时同时报警，并可以指示多个金属的位置。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开机自诊断功能：开机时对系统进行自检，并显示检测结果。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多区域独立探测：12个独立探测区域，每个区域1000级灵敏度等级调节。</w:t>
            </w:r>
          </w:p>
          <w:p w:rsidR="00C6252B" w:rsidRDefault="00C6252B">
            <w:pPr>
              <w:widowControl/>
              <w:spacing w:line="2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模块化组件设 计：运输、维护方便快捷。</w:t>
            </w:r>
          </w:p>
        </w:tc>
      </w:tr>
      <w:tr w:rsidR="00C6252B" w:rsidTr="00C6252B">
        <w:trPr>
          <w:trHeight w:val="585"/>
        </w:trPr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智能AI全景摄像机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人脸抓拍、全彩、夜视功能；含2个海康AI盘。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200万1/2.7"CMOS  ICR智能变焦半球网络摄像机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采用深度学习硬件及算法,提供精准的分类报警及人脸抓拍功能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智能警戒:支持越界侦测,区域入侵侦测,进入/离开区域侦测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人脸抓拍:支持人脸跟踪及评分,自动筛选输出最优人脸图,同时可对10张人脸进行检测及抓拍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名单库比对报警（8路图片流或4路视频流）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16个人脸名单库，总库容10万张（平均30KB/张）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路人档案1万份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支持陌生人报警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支持人员频次统计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支持人脸签到和考勤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支持人脸1V1比对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以脸搜脸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、按姓名检索、按属性检索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支持两种智能资源切换:人脸抓拍(默认)、Smart事件(警戒)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支持联动声音报警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内置麦克风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内置喇叭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支持1路两线式DC12V 100mA电源输出,用于给拾音器供电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最小照度:0.002Lux @(F1.2,AGC ON) ,0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Lux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with IR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镜头:7-35mm @ F1.6,水平视场角：31°~10°;电动镜头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调整角度:水平:0°~355°,垂直:0°~75°,旋转0°~355°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宽动态范围:120dB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视频压缩标准:H.265 / H.264 / MJPEG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最大图像尺寸:1920×1080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存储功能:支持Micro SD(即TF卡)/Micro SDHC/Micro SDXC卡(256G)断网本地存储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及断网续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传,NAS(NFS,SMB/CIFS均支持),配合海康黑卡支持SD卡加密及SD状态检测功能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通讯接口:1个RJ45 10M / 100M自适应以太网口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音频接口:1对音频输入(Line in)/输出(Line out)外部接口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报警输入:1路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报警输出:1路(报警输出最大支持AC24V/DC24V, 500mA)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cr/>
              <w:t>工作温度和湿度:-30℃~60℃,湿度小于95%(无凝结)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电源供应:DC12V±20% /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PoE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(802.3af)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电源接口类型:Φ5.5mm圆头电源接口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功耗:DC12V: 11 W Max ;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PoE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 12.9 W Max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红外照射距离:最远可达30米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防护等级:IP67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防暴等级:IK10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尺寸(mm):φ153.3×111.6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重量:机身重量:840g;带包装重量:1280g</w:t>
            </w:r>
          </w:p>
        </w:tc>
      </w:tr>
      <w:tr w:rsidR="00C6252B" w:rsidTr="00C6252B">
        <w:trPr>
          <w:trHeight w:val="585"/>
        </w:trPr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无感门禁管理平台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总医院平台模式，含总院、北院区、南院区3个院区及12个分院改造，总医院平台下的所有医疗机构可以复用。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99"/>
            </w:tblGrid>
            <w:tr w:rsidR="00C6252B">
              <w:trPr>
                <w:trHeight w:val="1714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院区管理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院区管理是负责对医院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院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区、各楼层的信息设置；以及各楼层内各病区的信息设置：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要求支持院区编号，以及名 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称进行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设置，并支持对院区是否启用进行管制；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要求支持楼层管理，支持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楼层名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 称、序号、所属楼宇进行设置，支持对楼是否启用进行管制；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要求支持对病区进行管理，支持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病区名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 称，序号，以及对应his的病区编号，是否启用进行管制；并支持查看病区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所关系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的道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闸设备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信息；</w:t>
                  </w:r>
                </w:p>
              </w:tc>
            </w:tr>
            <w:tr w:rsidR="00C6252B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设备管理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对院区所有道闸、门禁设备进行管理、支持设备绑定病区，实现病区门禁、道闸管控：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支持对设备进行编号、对设备名   称、型号、供 应商、设备入库时间、生产时间、通道识别码（设备鉴权参数）进行管理；支持设备信息备注；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lastRenderedPageBreak/>
                    <w:t>支持设备的启用和禁用；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支持查看当前设备可授权通过人员全部名单；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支持查看当前设备历史访客记录，并支持按电话号码、身份证号进行访客记录检索；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支持对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设备软控处理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，能够实现通过软件即可实现门禁的开关，并详细记录开关时间，可存储可追溯；</w:t>
                  </w:r>
                </w:p>
              </w:tc>
            </w:tr>
            <w:tr w:rsidR="00C6252B">
              <w:trPr>
                <w:trHeight w:val="339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lastRenderedPageBreak/>
                    <w:t>职工管理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对院区所有职工、以及第三方外部服务人员（保洁、保安）等进行管理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支持对职工、以及第三方人员进行新增、编辑、删除；支持员工批量导入；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人员信息包括：工号、姓名、性别、电话号码、身份证号码、人脸信息、照片、启用（禁用）、创建时间等内容管理   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支持对职工可进入病区的管理（按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病区进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授权，原则上职工是可以全部进入通行，个别第三方人员通行会受到病区限制）；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支持与人脸采集设备进行对接，将采集到的人脸信息存储到系统中；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支持查看职工访问轨迹；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支持将职工以及第三方人员信息推送到指   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定道闸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或全部道闸中，确保能够根据要求实现进来；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支持手动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批量或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单个员工信息同步到道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闸设备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中；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支持查看员工是否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开通线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上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二维码进出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凭证；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支持员工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开通线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上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二维码凭证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用于病区入出，同时支持员工刷脸病区入出；</w:t>
                  </w:r>
                </w:p>
              </w:tc>
            </w:tr>
            <w:tr w:rsidR="00C6252B">
              <w:trPr>
                <w:trHeight w:val="1410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入出记录管理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记录所有经过门禁时进行身份识别正常通行的人员明细记录；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支持按楼层、病区、设备、档案信息（手机号码和身份证号码）、是否异常、按入出时间（精确到分钟）查询患者；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支持入出记录导出excel；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支持查看个人详细通行记录；</w:t>
                  </w:r>
                </w:p>
              </w:tc>
            </w:tr>
            <w:tr w:rsidR="00C6252B">
              <w:trPr>
                <w:trHeight w:val="1233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访客查询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查询所有访客记录信息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支持按访客陪护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二维码编号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反向查询访客信息，以及可授权入出病区；以及查看访客轨迹；支持入出记录导出excel；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支持进行黑名单、白名单记录；</w:t>
                  </w:r>
                </w:p>
              </w:tc>
            </w:tr>
            <w:tr w:rsidR="00C6252B">
              <w:trPr>
                <w:trHeight w:val="1684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异常通行告警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支持异常温度值临界值设定；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支持对进出人员的温度监测，并登记到管理系统中；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支持对进出人员的异常温度进行预警，并显示在管理系统中，同时通知目标管理人员；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支持健康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码扫码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后，对异常状态的人员信息进行预警和登记，并显示在管理系统中，同时通知目标管理人员；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支持异常记录导出excel；</w:t>
                  </w:r>
                </w:p>
              </w:tc>
            </w:tr>
            <w:tr w:rsidR="00C6252B">
              <w:trPr>
                <w:trHeight w:val="1547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职工电子通行证申请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通过微信小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程序，职工填写工号，姓名，手机号码，身份证号码，进行访客系统身份校验；身份校验通过后，调用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人脸核身进行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身份验证；验证通过后进入职工通行码生成界面；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需要确认职工人员是否完成48小时核酸检测且为阴性；（调用HIS提供的核酸检测报告接口，通过身份证、姓名查询）</w:t>
                  </w:r>
                </w:p>
              </w:tc>
            </w:tr>
            <w:tr w:rsidR="00C6252B">
              <w:trPr>
                <w:trHeight w:val="1121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lastRenderedPageBreak/>
                    <w:t>访客电子通行证申请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通过微信小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程序，访客填写姓名，手机号码，身份证号码，并上传本人照片；选择目标拜访区域后，系统自动通过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微信企业号通知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相关人员进行审核；审核通过后生成电子访客码。</w:t>
                  </w:r>
                </w:p>
              </w:tc>
            </w:tr>
            <w:tr w:rsidR="00C6252B">
              <w:trPr>
                <w:trHeight w:val="1195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访客电子通行证审核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与院内职工工号进行绑定，实现审核人员通过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个人微信接收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待审核消息，并且能够通过消息跳转到访客审核页面。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能够查看申请人信息，以及拜访相关事由。确认访客申请有效后，小程序端自动生成访客通行码。实现访客通行。</w:t>
                  </w:r>
                </w:p>
              </w:tc>
            </w:tr>
            <w:tr w:rsidR="00C6252B">
              <w:trPr>
                <w:trHeight w:val="1678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黑白名单管理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支持管理人员在个人微信上在线设置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访客白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名单信息，白名单访客仍然需要通过小程序进行申请，但是免除其审核环节。可直接生成访客通行码。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访客管理员可可在线设置访客黑名单信息，包括限制身份证、电话。黑名单访客禁止生成访客电子码，同时禁止生成患者陪护码。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1.1.10.2、支持管理人员在个人微信上在线设置访客黑名单信息，包括限制身份证、电话。黑名单访客禁止生成访客电子码，同时禁止生成患者陪护码。</w:t>
                  </w:r>
                </w:p>
              </w:tc>
            </w:tr>
            <w:tr w:rsidR="00C6252B">
              <w:trPr>
                <w:trHeight w:val="3676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统计报表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区域人员入出统计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以设备为纬度，支持按门禁区域（楼层、病区）、设备编号查看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门禁进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出场数据，包括人员类型（职工、第三方人员、患者、陪护人员、其他），病人信息，入出时间，入出区域，道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闸设备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编号以及名   称；报表，支持下载导出；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查询条件要求支持按设备标号，名   称， 区域名 称，通行时间；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人员入出明细统计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支持按日期统计明细入出数据，包括人员类型（职工、第三方人员、患者、陪护人员、其他），病人信息，入出时间，入出区域，道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闸设备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编号以及名   称；报表，支持下载导出；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数据区条件：通行时间，区域，设备；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有效患者与陪护人员统计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支持查询已同步到his在院人员情况，并支持显示病人档案id、姓名、所在病区、陪护人员、入院时间、出院时间、是否发送到道闸设备；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查询条件：用户姓名，收据号码</w:t>
                  </w:r>
                </w:p>
              </w:tc>
            </w:tr>
          </w:tbl>
          <w:p w:rsidR="00C6252B" w:rsidRDefault="00C6252B">
            <w:pPr>
              <w:widowControl/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</w:tr>
      <w:tr w:rsidR="00C6252B" w:rsidTr="00C6252B">
        <w:trPr>
          <w:trHeight w:val="585"/>
        </w:trPr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腕带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码无感系统</w:t>
            </w:r>
            <w:proofErr w:type="gramEnd"/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 w:rsidP="00C220E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含总院、北院区、南院区3个院区及12个分院改造，可以复用。含打印条码机15台。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99"/>
            </w:tblGrid>
            <w:tr w:rsidR="00C6252B">
              <w:trPr>
                <w:trHeight w:val="711"/>
              </w:trPr>
              <w:tc>
                <w:tcPr>
                  <w:tcW w:w="84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住院患者管理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直接查看当前病人信息以及陪护人员信息，要求能够主动联通院内his住院患者档案信息，支持自动与手动两种同步方式同步到陪护系统中，同步病人信息到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道闸中确保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病人能够通过腕带入出道闸；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支持住院患者信息自动同步与手工同步两种方式，能够根据患者所在科室控制患者可进入区域；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支持对患者的入出凭证的有效控制，对未入出与已出院患者进行入出限制。已出院病人要求在当日内可以继续进出原病区，超过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当日则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自动限制进出（相应陪护人员的进出规则也受到此规则限制）；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转科限制，当患者转科后，要求转科和当天保留患者可进出两个病区，超过当日，仅可访转科后的病区；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color w:val="FF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color w:val="FF0000"/>
                      <w:kern w:val="0"/>
                      <w:szCs w:val="21"/>
                    </w:rPr>
                    <w:lastRenderedPageBreak/>
                    <w:t>会诊限制，当患者去他科找医生会诊时，要求会诊科室能够设置时间段，在该时间段内该患者能够进出会诊科室，超出时间段，患者无法进入会诊科室；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支持查看陪护人员情况，并支持设置是否限制陪护人员进出的设置；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支持患者与陪护人员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批量或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单个同步信息到道闸设备；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支持查看历史出院病人信息以及入出明细数据（入出轨迹）</w:t>
                  </w:r>
                </w:p>
              </w:tc>
            </w:tr>
            <w:tr w:rsidR="00C6252B">
              <w:trPr>
                <w:trHeight w:val="973"/>
              </w:trPr>
              <w:tc>
                <w:tcPr>
                  <w:tcW w:w="840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lastRenderedPageBreak/>
                    <w:t>腕带</w:t>
                  </w:r>
                  <w:proofErr w:type="gramStart"/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二维码改造</w:t>
                  </w:r>
                  <w:proofErr w:type="gramEnd"/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对现有住院患者腕带进行改造，支持腕带</w:t>
                  </w:r>
                  <w:proofErr w:type="gramStart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二维码生成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与打印，显示到患者腕带中；</w:t>
                  </w:r>
                </w:p>
                <w:p w:rsidR="00C6252B" w:rsidRDefault="00C6252B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支持对腕带通过进行腕带信息加密，须满足AES对称加密原则，并且能够被门禁设备识别；</w:t>
                  </w:r>
                </w:p>
              </w:tc>
            </w:tr>
          </w:tbl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252B" w:rsidTr="00C6252B">
        <w:trPr>
          <w:trHeight w:val="509"/>
        </w:trPr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院内职工健康上报系统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总医院平台模式，含总院、北院区、南院区3个院区及12个分院改造，总医院平台下的所有医疗机构可以复用。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应用于全院职工每日体温登记，若存在异常情况则自动提醒健康上报管理员。健康上报管理员会自动接收到异常的警告信息。异常的情况判断：体温是否正常范围，是否接触4类人群。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每日上报提醒；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查看历史上报数据；</w:t>
            </w:r>
            <w:bookmarkStart w:id="0" w:name="_GoBack"/>
            <w:bookmarkEnd w:id="0"/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异常上报消息提醒；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后台数据管理；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人员配置管理；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报表导出管理；</w:t>
            </w:r>
          </w:p>
        </w:tc>
      </w:tr>
      <w:tr w:rsidR="00C6252B" w:rsidTr="00C6252B">
        <w:trPr>
          <w:trHeight w:val="686"/>
        </w:trPr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安保不良事件上报系统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门诊或者病房安保出现危险情况，所有电脑安装移动端一键上报，保卫科及监控室后台可以处置、登记及时处置。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医生手机端可以一键报警，医院安保人员的手机端及保安监控室接收报警提示；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系统后台可设置黑白名单；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对于在逃犯及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医闹人员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有预警提示，在每次过闸机的时候信息回传HIS系统，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医闹人员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通行后HIS系统人员名字变红，在逃犯报警的同时闸机不开放通行；</w:t>
            </w:r>
          </w:p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医院后台系统可记录并追溯相关事件；</w:t>
            </w:r>
          </w:p>
          <w:p w:rsidR="00C6252B" w:rsidRDefault="00C6252B">
            <w:pPr>
              <w:rPr>
                <w:rFonts w:eastAsiaTheme="minorEastAsia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后台可以</w:t>
            </w:r>
            <w:r>
              <w:rPr>
                <w:rFonts w:ascii="宋体" w:hAnsi="宋体" w:cs="宋体"/>
                <w:kern w:val="0"/>
                <w:szCs w:val="21"/>
              </w:rPr>
              <w:t xml:space="preserve">长期就诊人员分析、黑名单、 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医闹人员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等进行管理。</w:t>
            </w:r>
          </w:p>
        </w:tc>
      </w:tr>
      <w:tr w:rsidR="00C6252B" w:rsidTr="00C6252B">
        <w:trPr>
          <w:trHeight w:val="480"/>
        </w:trPr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HIS接口费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套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由医院信息科与HIS协商价格。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HIS的相关内容接口改造、部署、系统上线联调</w:t>
            </w:r>
          </w:p>
        </w:tc>
      </w:tr>
      <w:tr w:rsidR="00C6252B" w:rsidTr="00C6252B">
        <w:trPr>
          <w:trHeight w:val="1167"/>
        </w:trPr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网络布线改造及安装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次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防疫闸机、门禁、安检设备、网络摄像机、硬盘录像机、闭门器、电磁力锁的安装、开槽、埋线、通电、调试，所有的无感设备全部加装无线遥控器。</w:t>
            </w:r>
          </w:p>
        </w:tc>
      </w:tr>
      <w:tr w:rsidR="00C6252B" w:rsidTr="00C6252B">
        <w:trPr>
          <w:trHeight w:val="544"/>
        </w:trPr>
        <w:tc>
          <w:tcPr>
            <w:tcW w:w="743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6252B" w:rsidRDefault="00C6252B">
            <w:pPr>
              <w:widowControl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252B" w:rsidRDefault="00C6252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077E54" w:rsidRDefault="00077E54"/>
    <w:sectPr w:rsidR="00077E54" w:rsidSect="00077E54">
      <w:pgSz w:w="16838" w:h="11906" w:orient="landscape"/>
      <w:pgMar w:top="851" w:right="851" w:bottom="3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86A" w:rsidRDefault="0028786A" w:rsidP="00C220E6">
      <w:r>
        <w:separator/>
      </w:r>
    </w:p>
  </w:endnote>
  <w:endnote w:type="continuationSeparator" w:id="0">
    <w:p w:rsidR="0028786A" w:rsidRDefault="0028786A" w:rsidP="00C22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86A" w:rsidRDefault="0028786A" w:rsidP="00C220E6">
      <w:r>
        <w:separator/>
      </w:r>
    </w:p>
  </w:footnote>
  <w:footnote w:type="continuationSeparator" w:id="0">
    <w:p w:rsidR="0028786A" w:rsidRDefault="0028786A" w:rsidP="00C22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80A"/>
    <w:rsid w:val="000505F7"/>
    <w:rsid w:val="00077E54"/>
    <w:rsid w:val="00082C2E"/>
    <w:rsid w:val="001A16CA"/>
    <w:rsid w:val="001B090A"/>
    <w:rsid w:val="001C3C81"/>
    <w:rsid w:val="0028786A"/>
    <w:rsid w:val="00364C3E"/>
    <w:rsid w:val="0037780A"/>
    <w:rsid w:val="00447EE3"/>
    <w:rsid w:val="00492859"/>
    <w:rsid w:val="004B48CC"/>
    <w:rsid w:val="004C4365"/>
    <w:rsid w:val="00715886"/>
    <w:rsid w:val="00752F5F"/>
    <w:rsid w:val="00783ABE"/>
    <w:rsid w:val="0093428F"/>
    <w:rsid w:val="00935B16"/>
    <w:rsid w:val="00AE02B3"/>
    <w:rsid w:val="00AE502C"/>
    <w:rsid w:val="00C220E6"/>
    <w:rsid w:val="00C6252B"/>
    <w:rsid w:val="00D12DB3"/>
    <w:rsid w:val="00D709A5"/>
    <w:rsid w:val="00E4427B"/>
    <w:rsid w:val="00EA6D56"/>
    <w:rsid w:val="140F367A"/>
    <w:rsid w:val="3CD5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5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77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77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7E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7E54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077E54"/>
    <w:pPr>
      <w:autoSpaceDE w:val="0"/>
      <w:autoSpaceDN w:val="0"/>
      <w:spacing w:line="500" w:lineRule="exact"/>
      <w:ind w:left="1680" w:firstLineChars="200" w:hanging="420"/>
      <w:jc w:val="left"/>
    </w:pPr>
    <w:rPr>
      <w:rFonts w:ascii="宋体" w:hAnsi="宋体" w:cs="宋体"/>
      <w:kern w:val="0"/>
      <w:sz w:val="28"/>
      <w:lang w:val="zh-CN" w:bidi="zh-CN"/>
    </w:rPr>
  </w:style>
  <w:style w:type="character" w:customStyle="1" w:styleId="Char1">
    <w:name w:val="列出段落 Char"/>
    <w:link w:val="a5"/>
    <w:uiPriority w:val="34"/>
    <w:qFormat/>
    <w:rsid w:val="00077E54"/>
    <w:rPr>
      <w:rFonts w:ascii="宋体" w:hAnsi="宋体" w:cs="宋体"/>
      <w:sz w:val="28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将乐县总医院智能防疫及安保方案（大门口）        （万元）</dc:title>
  <dc:creator>hw</dc:creator>
  <cp:lastModifiedBy>test</cp:lastModifiedBy>
  <cp:revision>15</cp:revision>
  <dcterms:created xsi:type="dcterms:W3CDTF">2021-11-06T13:18:00Z</dcterms:created>
  <dcterms:modified xsi:type="dcterms:W3CDTF">2021-11-08T00:50:00Z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4EAA54D786ED497280FCB6BDBC452F76</vt:lpwstr>
  </property>
</Properties>
</file>